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768" w:tblpY="1090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98"/>
        <w:gridCol w:w="2329"/>
        <w:gridCol w:w="1260"/>
        <w:gridCol w:w="34"/>
        <w:gridCol w:w="193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名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 别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 称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电话、手机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QQ、邮箱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研究方向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9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6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主要荣誉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2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参与哪些家庭教育讲座、咨询、课题研究、书籍出版等家庭教育宣传实践活动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32"/>
                <w:shd w:val="clear" w:color="auto" w:fill="FFFFFF"/>
              </w:rPr>
              <w:t>单位意见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32"/>
                <w:shd w:val="clear" w:color="auto" w:fill="FFFFFF"/>
              </w:rPr>
              <w:t>推荐单位意见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cs="仿宋_GB2312"/>
                <w:color w:val="000000"/>
                <w:sz w:val="24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市妇联意见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海口市家庭教育讲师团成员申报表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A1FBC"/>
    <w:rsid w:val="6F0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2022-10-26T00:15:00Z</dcterms:created>
  <dc:creator>栋栋</dc:creator>
  <cp:lastModifiedBy>栋栋</cp:lastModifiedBy>
  <dcterms:modified xsi:type="dcterms:W3CDTF">2022-10-26T00:16:21Z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